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00" w:lineRule="exact"/>
        <w:ind w:left="0" w:leftChars="0"/>
        <w:jc w:val="center"/>
        <w:textAlignment w:val="auto"/>
        <w:outlineLvl w:val="9"/>
        <w:rPr>
          <w:rFonts w:cs="宋体" w:asciiTheme="minorEastAsia" w:hAnsiTheme="minorEastAsia" w:eastAsiaTheme="minorEastAsia"/>
          <w:b/>
          <w:bCs/>
          <w:kern w:val="0"/>
          <w:sz w:val="40"/>
          <w:szCs w:val="36"/>
        </w:rPr>
      </w:pPr>
      <w:r>
        <w:rPr>
          <w:rFonts w:hint="eastAsia" w:cs="宋体" w:asciiTheme="minorEastAsia" w:hAnsiTheme="minorEastAsia" w:eastAsiaTheme="minorEastAsia"/>
          <w:b/>
          <w:bCs/>
          <w:kern w:val="0"/>
          <w:sz w:val="40"/>
          <w:szCs w:val="36"/>
        </w:rPr>
        <w:t>剑川县人民医院高清电子胃肠镜及清洗消毒中心采购项目公开招标</w:t>
      </w:r>
      <w:r>
        <w:rPr>
          <w:rFonts w:cs="宋体" w:asciiTheme="minorEastAsia" w:hAnsiTheme="minorEastAsia" w:eastAsiaTheme="minorEastAsia"/>
          <w:b/>
          <w:bCs/>
          <w:kern w:val="0"/>
          <w:sz w:val="40"/>
          <w:szCs w:val="36"/>
        </w:rPr>
        <w:t>公</w:t>
      </w:r>
      <w:bookmarkStart w:id="1" w:name="_GoBack"/>
      <w:bookmarkEnd w:id="1"/>
      <w:r>
        <w:rPr>
          <w:rFonts w:cs="宋体" w:asciiTheme="minorEastAsia" w:hAnsiTheme="minorEastAsia" w:eastAsiaTheme="minorEastAsia"/>
          <w:b/>
          <w:bCs/>
          <w:kern w:val="0"/>
          <w:sz w:val="40"/>
          <w:szCs w:val="36"/>
        </w:rPr>
        <w:t>告</w:t>
      </w:r>
    </w:p>
    <w:p>
      <w:pPr>
        <w:keepNext w:val="0"/>
        <w:keepLines w:val="0"/>
        <w:pageBreakBefore w:val="0"/>
        <w:widowControl/>
        <w:kinsoku/>
        <w:wordWrap/>
        <w:overflowPunct/>
        <w:topLinePunct w:val="0"/>
        <w:autoSpaceDE/>
        <w:autoSpaceDN/>
        <w:bidi w:val="0"/>
        <w:adjustRightInd/>
        <w:snapToGrid/>
        <w:spacing w:line="500" w:lineRule="exact"/>
        <w:ind w:left="0" w:leftChars="0"/>
        <w:jc w:val="center"/>
        <w:textAlignment w:val="auto"/>
        <w:outlineLvl w:val="9"/>
        <w:rPr>
          <w:rFonts w:cs="宋体" w:asciiTheme="minorEastAsia" w:hAnsiTheme="minorEastAsia" w:eastAsiaTheme="minorEastAsia"/>
          <w:b/>
          <w:bCs/>
          <w:color w:val="000000"/>
          <w:kern w:val="0"/>
          <w:sz w:val="24"/>
        </w:rPr>
      </w:pPr>
      <w:r>
        <w:rPr>
          <w:rFonts w:hint="eastAsia" w:cs="宋体" w:asciiTheme="minorEastAsia" w:hAnsiTheme="minorEastAsia" w:eastAsiaTheme="minorEastAsia"/>
          <w:b/>
          <w:bCs/>
          <w:color w:val="000000"/>
          <w:kern w:val="0"/>
          <w:sz w:val="24"/>
        </w:rPr>
        <w:t>项目编号：国瑞（采）DL201</w:t>
      </w:r>
      <w:r>
        <w:rPr>
          <w:rFonts w:hint="eastAsia" w:cs="宋体" w:asciiTheme="minorEastAsia" w:hAnsiTheme="minorEastAsia" w:eastAsiaTheme="minorEastAsia"/>
          <w:b/>
          <w:bCs/>
          <w:color w:val="000000"/>
          <w:kern w:val="0"/>
          <w:sz w:val="24"/>
          <w:lang w:val="en-US" w:eastAsia="zh-CN"/>
        </w:rPr>
        <w:t>7</w:t>
      </w:r>
      <w:r>
        <w:rPr>
          <w:rFonts w:hint="eastAsia" w:cs="宋体" w:asciiTheme="minorEastAsia" w:hAnsiTheme="minorEastAsia" w:eastAsiaTheme="minorEastAsia"/>
          <w:b/>
          <w:bCs/>
          <w:color w:val="000000"/>
          <w:kern w:val="0"/>
          <w:sz w:val="24"/>
        </w:rPr>
        <w:t>-</w:t>
      </w:r>
      <w:r>
        <w:rPr>
          <w:rFonts w:hint="eastAsia" w:cs="宋体" w:asciiTheme="minorEastAsia" w:hAnsiTheme="minorEastAsia" w:eastAsiaTheme="minorEastAsia"/>
          <w:b/>
          <w:bCs/>
          <w:color w:val="000000"/>
          <w:kern w:val="0"/>
          <w:sz w:val="24"/>
          <w:lang w:val="en-US" w:eastAsia="zh-CN"/>
        </w:rPr>
        <w:t>03</w:t>
      </w:r>
      <w:r>
        <w:rPr>
          <w:rFonts w:hint="eastAsia" w:cs="宋体" w:asciiTheme="minorEastAsia" w:hAnsiTheme="minorEastAsia" w:eastAsiaTheme="minorEastAsia"/>
          <w:b/>
          <w:bCs/>
          <w:color w:val="000000"/>
          <w:kern w:val="0"/>
          <w:sz w:val="24"/>
        </w:rPr>
        <w:t>-</w:t>
      </w:r>
      <w:r>
        <w:rPr>
          <w:rFonts w:hint="eastAsia" w:cs="宋体" w:asciiTheme="minorEastAsia" w:hAnsiTheme="minorEastAsia" w:eastAsiaTheme="minorEastAsia"/>
          <w:b/>
          <w:bCs/>
          <w:color w:val="000000"/>
          <w:kern w:val="0"/>
          <w:sz w:val="24"/>
          <w:lang w:val="en-US" w:eastAsia="zh-CN"/>
        </w:rPr>
        <w:t>04</w:t>
      </w:r>
    </w:p>
    <w:p>
      <w:pPr>
        <w:keepNext w:val="0"/>
        <w:keepLines w:val="0"/>
        <w:pageBreakBefore w:val="0"/>
        <w:widowControl/>
        <w:kinsoku/>
        <w:wordWrap/>
        <w:overflowPunct/>
        <w:topLinePunct w:val="0"/>
        <w:autoSpaceDE/>
        <w:autoSpaceDN/>
        <w:bidi w:val="0"/>
        <w:adjustRightInd/>
        <w:snapToGrid/>
        <w:spacing w:line="500" w:lineRule="exact"/>
        <w:ind w:left="0" w:leftChars="0" w:right="-153" w:rightChars="-73" w:firstLine="480" w:firstLineChars="200"/>
        <w:jc w:val="left"/>
        <w:textAlignment w:val="auto"/>
        <w:outlineLvl w:val="9"/>
        <w:rPr>
          <w:rFonts w:asciiTheme="minorEastAsia" w:hAnsiTheme="minorEastAsia" w:eastAsiaTheme="minorEastAsia"/>
          <w:sz w:val="24"/>
        </w:rPr>
      </w:pPr>
      <w:bookmarkStart w:id="0" w:name="_Toc144974395"/>
      <w:r>
        <w:rPr>
          <w:rFonts w:asciiTheme="minorEastAsia" w:hAnsiTheme="minorEastAsia" w:eastAsiaTheme="minorEastAsia"/>
          <w:sz w:val="24"/>
        </w:rPr>
        <w:t>根据《中华人民共和国</w:t>
      </w:r>
      <w:r>
        <w:rPr>
          <w:rFonts w:hint="eastAsia" w:asciiTheme="minorEastAsia" w:hAnsiTheme="minorEastAsia" w:eastAsiaTheme="minorEastAsia"/>
          <w:sz w:val="24"/>
        </w:rPr>
        <w:t>政府采购法</w:t>
      </w:r>
      <w:r>
        <w:rPr>
          <w:rFonts w:asciiTheme="minorEastAsia" w:hAnsiTheme="minorEastAsia" w:eastAsiaTheme="minorEastAsia"/>
          <w:sz w:val="24"/>
        </w:rPr>
        <w:t>》</w:t>
      </w:r>
      <w:r>
        <w:rPr>
          <w:rFonts w:hint="eastAsia" w:asciiTheme="minorEastAsia" w:hAnsiTheme="minorEastAsia" w:eastAsiaTheme="minorEastAsia"/>
          <w:sz w:val="24"/>
        </w:rPr>
        <w:t>、</w:t>
      </w:r>
      <w:r>
        <w:rPr>
          <w:rFonts w:asciiTheme="minorEastAsia" w:hAnsiTheme="minorEastAsia" w:eastAsiaTheme="minorEastAsia"/>
          <w:sz w:val="24"/>
        </w:rPr>
        <w:t>《中华人民共和国政府采购法</w:t>
      </w:r>
      <w:r>
        <w:rPr>
          <w:rFonts w:hint="eastAsia" w:asciiTheme="minorEastAsia" w:hAnsiTheme="minorEastAsia" w:eastAsiaTheme="minorEastAsia"/>
          <w:sz w:val="24"/>
        </w:rPr>
        <w:t>实施条例</w:t>
      </w:r>
      <w:r>
        <w:rPr>
          <w:rFonts w:asciiTheme="minorEastAsia" w:hAnsiTheme="minorEastAsia" w:eastAsiaTheme="minorEastAsia"/>
          <w:sz w:val="24"/>
        </w:rPr>
        <w:t>》</w:t>
      </w:r>
      <w:r>
        <w:rPr>
          <w:rFonts w:hint="eastAsia" w:asciiTheme="minorEastAsia" w:hAnsiTheme="minorEastAsia" w:eastAsiaTheme="minorEastAsia"/>
          <w:sz w:val="24"/>
        </w:rPr>
        <w:t>、</w:t>
      </w:r>
      <w:r>
        <w:rPr>
          <w:rFonts w:asciiTheme="minorEastAsia" w:hAnsiTheme="minorEastAsia" w:eastAsiaTheme="minorEastAsia"/>
          <w:sz w:val="24"/>
        </w:rPr>
        <w:t>《云南省政府采购条例》等有关法律法规的规定</w:t>
      </w:r>
      <w:r>
        <w:rPr>
          <w:rFonts w:hint="eastAsia" w:asciiTheme="minorEastAsia" w:hAnsiTheme="minorEastAsia" w:eastAsiaTheme="minorEastAsia"/>
          <w:sz w:val="24"/>
        </w:rPr>
        <w:t>，“剑川县人民医院高清电子胃肠镜及清洗消毒中心采购项目”已获得相关</w:t>
      </w:r>
      <w:r>
        <w:rPr>
          <w:rFonts w:asciiTheme="minorEastAsia" w:hAnsiTheme="minorEastAsia" w:eastAsiaTheme="minorEastAsia"/>
          <w:sz w:val="24"/>
        </w:rPr>
        <w:t>部门批准</w:t>
      </w:r>
      <w:r>
        <w:rPr>
          <w:rFonts w:hint="eastAsia" w:asciiTheme="minorEastAsia" w:hAnsiTheme="minorEastAsia" w:eastAsiaTheme="minorEastAsia"/>
          <w:sz w:val="24"/>
        </w:rPr>
        <w:t>，以公开招标的方式采购进口设备，</w:t>
      </w:r>
      <w:r>
        <w:rPr>
          <w:rFonts w:asciiTheme="minorEastAsia" w:hAnsiTheme="minorEastAsia" w:eastAsiaTheme="minorEastAsia"/>
          <w:sz w:val="24"/>
        </w:rPr>
        <w:t>欢迎具有相应供货或完成项目能力的供应商参加此次</w:t>
      </w:r>
      <w:r>
        <w:rPr>
          <w:rFonts w:hint="eastAsia" w:asciiTheme="minorEastAsia" w:hAnsiTheme="minorEastAsia" w:eastAsiaTheme="minorEastAsia"/>
          <w:sz w:val="24"/>
        </w:rPr>
        <w:t>投标</w:t>
      </w:r>
      <w:r>
        <w:rPr>
          <w:rFonts w:asciiTheme="minorEastAsia" w:hAnsiTheme="minorEastAsia" w:eastAsiaTheme="minorEastAsia"/>
          <w:sz w:val="24"/>
        </w:rPr>
        <w:t>。</w:t>
      </w:r>
      <w:bookmarkEnd w:id="0"/>
    </w:p>
    <w:p>
      <w:pPr>
        <w:keepNext w:val="0"/>
        <w:keepLines w:val="0"/>
        <w:pageBreakBefore w:val="0"/>
        <w:widowControl/>
        <w:kinsoku/>
        <w:wordWrap/>
        <w:overflowPunct/>
        <w:topLinePunct w:val="0"/>
        <w:autoSpaceDE/>
        <w:autoSpaceDN/>
        <w:bidi w:val="0"/>
        <w:adjustRightInd/>
        <w:snapToGrid/>
        <w:spacing w:line="500" w:lineRule="exact"/>
        <w:ind w:left="0" w:leftChars="0" w:firstLine="480" w:firstLineChars="200"/>
        <w:jc w:val="left"/>
        <w:textAlignment w:val="auto"/>
        <w:outlineLvl w:val="9"/>
        <w:rPr>
          <w:rFonts w:asciiTheme="minorEastAsia" w:hAnsiTheme="minorEastAsia" w:eastAsiaTheme="minorEastAsia"/>
          <w:sz w:val="24"/>
        </w:rPr>
      </w:pPr>
      <w:r>
        <w:rPr>
          <w:rFonts w:hint="eastAsia" w:asciiTheme="minorEastAsia" w:hAnsiTheme="minorEastAsia" w:eastAsiaTheme="minorEastAsia"/>
          <w:sz w:val="24"/>
        </w:rPr>
        <w:t>1. 项目名称</w:t>
      </w:r>
      <w:r>
        <w:rPr>
          <w:rFonts w:asciiTheme="minorEastAsia" w:hAnsiTheme="minorEastAsia" w:eastAsiaTheme="minorEastAsia"/>
          <w:sz w:val="24"/>
        </w:rPr>
        <w:t>：</w:t>
      </w:r>
      <w:r>
        <w:rPr>
          <w:rFonts w:hint="eastAsia" w:asciiTheme="minorEastAsia" w:hAnsiTheme="minorEastAsia" w:eastAsiaTheme="minorEastAsia"/>
          <w:sz w:val="24"/>
        </w:rPr>
        <w:t>剑川县人民医院高清电子胃肠镜及清洗消毒中心采购项目</w:t>
      </w:r>
    </w:p>
    <w:p>
      <w:pPr>
        <w:keepNext w:val="0"/>
        <w:keepLines w:val="0"/>
        <w:pageBreakBefore w:val="0"/>
        <w:widowControl/>
        <w:kinsoku/>
        <w:wordWrap/>
        <w:overflowPunct/>
        <w:topLinePunct w:val="0"/>
        <w:autoSpaceDE/>
        <w:autoSpaceDN/>
        <w:bidi w:val="0"/>
        <w:adjustRightInd/>
        <w:snapToGrid/>
        <w:spacing w:line="500" w:lineRule="exact"/>
        <w:ind w:left="0" w:leftChars="0" w:right="-153" w:rightChars="-73" w:firstLine="480" w:firstLineChars="200"/>
        <w:jc w:val="left"/>
        <w:textAlignment w:val="auto"/>
        <w:rPr>
          <w:rFonts w:hint="eastAsia" w:asciiTheme="minorEastAsia" w:hAnsiTheme="minorEastAsia" w:eastAsiaTheme="minorEastAsia"/>
          <w:color w:val="000000" w:themeColor="text1"/>
          <w:sz w:val="24"/>
        </w:rPr>
      </w:pPr>
      <w:r>
        <w:rPr>
          <w:rFonts w:hint="eastAsia" w:asciiTheme="minorEastAsia" w:hAnsiTheme="minorEastAsia" w:eastAsiaTheme="minorEastAsia"/>
          <w:sz w:val="24"/>
        </w:rPr>
        <w:t>2. 采购内容：</w:t>
      </w:r>
      <w:r>
        <w:rPr>
          <w:rFonts w:hint="eastAsia" w:asciiTheme="minorEastAsia" w:hAnsiTheme="minorEastAsia" w:eastAsiaTheme="minorEastAsia"/>
          <w:sz w:val="24"/>
          <w:lang w:eastAsia="zh-CN"/>
        </w:rPr>
        <w:t>采购</w:t>
      </w:r>
      <w:r>
        <w:rPr>
          <w:rFonts w:hint="eastAsia" w:asciiTheme="minorEastAsia" w:hAnsiTheme="minorEastAsia" w:eastAsiaTheme="minorEastAsia"/>
          <w:sz w:val="24"/>
        </w:rPr>
        <w:t>高清电子胃肠镜1套</w:t>
      </w:r>
      <w:r>
        <w:rPr>
          <w:rFonts w:hint="eastAsia" w:asciiTheme="minorEastAsia" w:hAnsiTheme="minorEastAsia" w:eastAsiaTheme="minorEastAsia"/>
          <w:sz w:val="24"/>
          <w:lang w:eastAsia="zh-CN"/>
        </w:rPr>
        <w:t>、胃肠镜清洗消毒中心</w:t>
      </w:r>
      <w:r>
        <w:rPr>
          <w:rFonts w:hint="eastAsia" w:asciiTheme="minorEastAsia" w:hAnsiTheme="minorEastAsia" w:eastAsiaTheme="minorEastAsia"/>
          <w:sz w:val="24"/>
          <w:lang w:val="en-US" w:eastAsia="zh-CN"/>
        </w:rPr>
        <w:t>1套</w:t>
      </w:r>
      <w:r>
        <w:rPr>
          <w:rFonts w:hint="eastAsia" w:asciiTheme="minorEastAsia" w:hAnsiTheme="minorEastAsia" w:eastAsiaTheme="minorEastAsia"/>
          <w:sz w:val="24"/>
        </w:rPr>
        <w:t>，采购预算价为</w:t>
      </w:r>
      <w:r>
        <w:rPr>
          <w:rFonts w:hint="eastAsia" w:asciiTheme="minorEastAsia" w:hAnsiTheme="minorEastAsia" w:eastAsiaTheme="minorEastAsia"/>
          <w:sz w:val="24"/>
          <w:lang w:val="en-US" w:eastAsia="zh-CN"/>
        </w:rPr>
        <w:t>150</w:t>
      </w:r>
      <w:r>
        <w:rPr>
          <w:rFonts w:hint="eastAsia" w:asciiTheme="minorEastAsia" w:hAnsiTheme="minorEastAsia" w:eastAsiaTheme="minorEastAsia"/>
          <w:sz w:val="24"/>
        </w:rPr>
        <w:t>万元，详细体技术参数详见招标文件。</w:t>
      </w:r>
    </w:p>
    <w:p>
      <w:pPr>
        <w:keepNext w:val="0"/>
        <w:keepLines w:val="0"/>
        <w:pageBreakBefore w:val="0"/>
        <w:widowControl/>
        <w:numPr>
          <w:ilvl w:val="0"/>
          <w:numId w:val="1"/>
        </w:numPr>
        <w:kinsoku/>
        <w:wordWrap/>
        <w:overflowPunct/>
        <w:topLinePunct w:val="0"/>
        <w:autoSpaceDE/>
        <w:autoSpaceDN/>
        <w:bidi w:val="0"/>
        <w:adjustRightInd/>
        <w:snapToGrid/>
        <w:spacing w:line="500" w:lineRule="exact"/>
        <w:ind w:left="0" w:leftChars="0" w:right="0" w:rightChars="0" w:firstLine="480" w:firstLineChars="200"/>
        <w:jc w:val="left"/>
        <w:textAlignment w:val="auto"/>
        <w:outlineLvl w:val="9"/>
        <w:rPr>
          <w:rFonts w:hint="eastAsia"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资金来源及到位情况：</w:t>
      </w:r>
      <w:r>
        <w:rPr>
          <w:rFonts w:hint="eastAsia" w:cs="宋体" w:asciiTheme="minorEastAsia" w:hAnsiTheme="minorEastAsia" w:eastAsiaTheme="minorEastAsia"/>
          <w:color w:val="000000"/>
          <w:kern w:val="0"/>
          <w:sz w:val="24"/>
          <w:lang w:eastAsia="zh-CN"/>
        </w:rPr>
        <w:t>自筹</w:t>
      </w:r>
      <w:r>
        <w:rPr>
          <w:rFonts w:hint="eastAsia" w:cs="宋体" w:asciiTheme="minorEastAsia" w:hAnsiTheme="minorEastAsia" w:eastAsiaTheme="minorEastAsia"/>
          <w:color w:val="000000"/>
          <w:kern w:val="0"/>
          <w:sz w:val="24"/>
        </w:rPr>
        <w:t>，已到位。</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480" w:firstLineChars="200"/>
        <w:textAlignment w:val="auto"/>
        <w:outlineLvl w:val="9"/>
        <w:rPr>
          <w:rFonts w:asciiTheme="minorEastAsia" w:hAnsiTheme="minorEastAsia" w:eastAsiaTheme="minorEastAsia"/>
          <w:sz w:val="24"/>
        </w:rPr>
      </w:pPr>
      <w:r>
        <w:rPr>
          <w:rFonts w:hint="eastAsia" w:asciiTheme="minorEastAsia" w:hAnsiTheme="minorEastAsia" w:eastAsiaTheme="minorEastAsia"/>
          <w:sz w:val="24"/>
        </w:rPr>
        <w:t>4. 供应商资格要求</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480" w:firstLineChars="200"/>
        <w:jc w:val="left"/>
        <w:textAlignment w:val="auto"/>
        <w:outlineLvl w:val="9"/>
        <w:rPr>
          <w:rFonts w:cs="宋体" w:asciiTheme="minorEastAsia" w:hAnsiTheme="minorEastAsia" w:eastAsiaTheme="minorEastAsia"/>
          <w:kern w:val="0"/>
          <w:sz w:val="24"/>
        </w:rPr>
      </w:pPr>
      <w:r>
        <w:rPr>
          <w:rFonts w:hint="eastAsia" w:asciiTheme="minorEastAsia" w:hAnsiTheme="minorEastAsia" w:eastAsiaTheme="minorEastAsia"/>
          <w:sz w:val="24"/>
        </w:rPr>
        <w:t>4.1 供应商必须</w:t>
      </w:r>
      <w:r>
        <w:rPr>
          <w:rFonts w:cs="宋体" w:asciiTheme="minorEastAsia" w:hAnsiTheme="minorEastAsia" w:eastAsiaTheme="minorEastAsia"/>
          <w:kern w:val="0"/>
          <w:sz w:val="24"/>
        </w:rPr>
        <w:t>具备《中华人民共和国政府采购法》第二十二条规定的资格条件，</w:t>
      </w:r>
      <w:r>
        <w:rPr>
          <w:rFonts w:hint="eastAsia" w:cs="宋体" w:asciiTheme="minorEastAsia" w:hAnsiTheme="minorEastAsia" w:eastAsiaTheme="minorEastAsia"/>
          <w:kern w:val="0"/>
          <w:sz w:val="24"/>
        </w:rPr>
        <w:t>且</w:t>
      </w:r>
      <w:r>
        <w:rPr>
          <w:rFonts w:cs="宋体" w:asciiTheme="minorEastAsia" w:hAnsiTheme="minorEastAsia" w:eastAsiaTheme="minorEastAsia"/>
          <w:kern w:val="0"/>
          <w:sz w:val="24"/>
        </w:rPr>
        <w:t>需具备下列条件：</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480" w:firstLineChars="200"/>
        <w:jc w:val="left"/>
        <w:textAlignment w:val="auto"/>
        <w:outlineLvl w:val="9"/>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4.2 具有独立承担民事责任能力的单位；</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480" w:firstLineChars="200"/>
        <w:jc w:val="left"/>
        <w:textAlignment w:val="auto"/>
        <w:outlineLvl w:val="9"/>
        <w:rPr>
          <w:rFonts w:asciiTheme="minorEastAsia" w:hAnsiTheme="minorEastAsia" w:eastAsiaTheme="minorEastAsia"/>
          <w:sz w:val="24"/>
        </w:rPr>
      </w:pPr>
      <w:r>
        <w:rPr>
          <w:rFonts w:hint="eastAsia" w:asciiTheme="minorEastAsia" w:hAnsiTheme="minorEastAsia" w:eastAsiaTheme="minorEastAsia"/>
          <w:sz w:val="24"/>
        </w:rPr>
        <w:t>4.</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 xml:space="preserve"> 有依法缴纳税收和社会保障资金的良好记录，请提供：2015年1月至今，任意三个月纳税及社会保险缴费有效的相关证明材料；</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480" w:firstLineChars="200"/>
        <w:jc w:val="left"/>
        <w:textAlignment w:val="auto"/>
        <w:outlineLvl w:val="9"/>
        <w:rPr>
          <w:rFonts w:asciiTheme="minorEastAsia" w:hAnsiTheme="minorEastAsia" w:eastAsiaTheme="minorEastAsia"/>
          <w:sz w:val="24"/>
        </w:rPr>
      </w:pPr>
      <w:r>
        <w:rPr>
          <w:rFonts w:hint="eastAsia" w:asciiTheme="minorEastAsia" w:hAnsiTheme="minorEastAsia" w:eastAsiaTheme="minorEastAsia"/>
          <w:sz w:val="24"/>
        </w:rPr>
        <w:t>4.</w:t>
      </w:r>
      <w:r>
        <w:rPr>
          <w:rFonts w:hint="eastAsia" w:asciiTheme="minorEastAsia" w:hAnsiTheme="minorEastAsia" w:eastAsiaTheme="minorEastAsia"/>
          <w:sz w:val="24"/>
          <w:lang w:val="en-US" w:eastAsia="zh-CN"/>
        </w:rPr>
        <w:t>4</w:t>
      </w:r>
      <w:r>
        <w:rPr>
          <w:rFonts w:hint="eastAsia" w:asciiTheme="minorEastAsia" w:hAnsiTheme="minorEastAsia" w:eastAsiaTheme="minorEastAsia"/>
          <w:sz w:val="24"/>
        </w:rPr>
        <w:t xml:space="preserve"> 参加政府采购活动前三年内，在经营活动中没有重大违法记录,请提供：</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480" w:firstLineChars="200"/>
        <w:jc w:val="left"/>
        <w:textAlignment w:val="auto"/>
        <w:outlineLvl w:val="9"/>
        <w:rPr>
          <w:rFonts w:asciiTheme="minorEastAsia" w:hAnsiTheme="minorEastAsia" w:eastAsiaTheme="minorEastAsia"/>
          <w:sz w:val="24"/>
        </w:rPr>
      </w:pPr>
      <w:r>
        <w:rPr>
          <w:rFonts w:hint="eastAsia" w:asciiTheme="minorEastAsia" w:hAnsiTheme="minorEastAsia" w:eastAsiaTheme="minorEastAsia"/>
          <w:sz w:val="24"/>
        </w:rPr>
        <w:t>（1）供应商应具有良好的商业信誉，近三年无违约或不恰当履约引起的合同中止、纠纷、争议、仲裁和诉讼记录（供应商自行承诺）；</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480" w:firstLineChars="200"/>
        <w:jc w:val="left"/>
        <w:textAlignment w:val="auto"/>
        <w:outlineLvl w:val="9"/>
        <w:rPr>
          <w:rFonts w:asciiTheme="minorEastAsia" w:hAnsiTheme="minorEastAsia" w:eastAsiaTheme="minorEastAsia"/>
          <w:sz w:val="24"/>
        </w:rPr>
      </w:pPr>
      <w:r>
        <w:rPr>
          <w:rFonts w:hint="eastAsia" w:asciiTheme="minorEastAsia" w:hAnsiTheme="minorEastAsia" w:eastAsiaTheme="minorEastAsia"/>
          <w:sz w:val="24"/>
        </w:rPr>
        <w:t xml:space="preserve">（2）供应商（企业）所在地检察院出具的行贿犯罪记录档案查询结果告知函（有效期内）。 </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480" w:firstLineChars="200"/>
        <w:jc w:val="left"/>
        <w:textAlignment w:val="auto"/>
        <w:outlineLvl w:val="9"/>
        <w:rPr>
          <w:rFonts w:asciiTheme="minorEastAsia" w:hAnsiTheme="minorEastAsia" w:eastAsiaTheme="minorEastAsia"/>
          <w:sz w:val="24"/>
        </w:rPr>
      </w:pPr>
      <w:r>
        <w:rPr>
          <w:rFonts w:hint="eastAsia" w:asciiTheme="minorEastAsia" w:hAnsiTheme="minorEastAsia" w:eastAsiaTheme="minorEastAsia"/>
          <w:sz w:val="24"/>
        </w:rPr>
        <w:t>4.6 省外企业参加投标的必须在云南省有分公司或是售后服务点。请提供：云南省境内注册的分公司营业执照、税务登记证或在云南省境内的售后服务点的相关证明材料。</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480" w:firstLineChars="200"/>
        <w:jc w:val="left"/>
        <w:textAlignment w:val="auto"/>
        <w:outlineLvl w:val="9"/>
        <w:rPr>
          <w:rFonts w:asciiTheme="minorEastAsia" w:hAnsiTheme="minorEastAsia" w:eastAsiaTheme="minorEastAsia"/>
          <w:sz w:val="24"/>
        </w:rPr>
      </w:pPr>
      <w:r>
        <w:rPr>
          <w:rFonts w:hint="eastAsia" w:asciiTheme="minorEastAsia" w:hAnsiTheme="minorEastAsia" w:eastAsiaTheme="minorEastAsia"/>
          <w:sz w:val="24"/>
        </w:rPr>
        <w:t>4.7 如果投标货物实行生产、经营、进口许可证制度，应有相应许可证。</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480" w:firstLineChars="200"/>
        <w:jc w:val="left"/>
        <w:textAlignment w:val="auto"/>
        <w:outlineLvl w:val="9"/>
        <w:rPr>
          <w:rFonts w:asciiTheme="minorEastAsia" w:hAnsiTheme="minorEastAsia" w:eastAsiaTheme="minorEastAsia"/>
          <w:sz w:val="24"/>
        </w:rPr>
      </w:pPr>
      <w:r>
        <w:rPr>
          <w:rFonts w:hint="eastAsia" w:asciiTheme="minorEastAsia" w:hAnsiTheme="minorEastAsia" w:eastAsiaTheme="minorEastAsia"/>
          <w:sz w:val="24"/>
        </w:rPr>
        <w:t xml:space="preserve">4.8 </w:t>
      </w:r>
      <w:r>
        <w:rPr>
          <w:rFonts w:hint="eastAsia" w:ascii="宋体" w:hAnsi="宋体" w:eastAsia="宋体"/>
          <w:sz w:val="24"/>
        </w:rPr>
        <w:t>如果为代理商或经销商进行投标，应提供产品授权书原件及售后服务承诺书原件</w:t>
      </w:r>
      <w:r>
        <w:rPr>
          <w:rFonts w:hint="eastAsia" w:ascii="宋体" w:hAnsi="宋体"/>
          <w:sz w:val="24"/>
          <w:lang w:eastAsia="zh-CN"/>
        </w:rPr>
        <w:t>，本次采购不接受二次以上授权（不含二次）；</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480" w:firstLineChars="200"/>
        <w:jc w:val="left"/>
        <w:textAlignment w:val="auto"/>
        <w:outlineLvl w:val="9"/>
        <w:rPr>
          <w:rFonts w:cs="宋体" w:asciiTheme="minorEastAsia" w:hAnsiTheme="minorEastAsia" w:eastAsiaTheme="minorEastAsia"/>
          <w:kern w:val="0"/>
          <w:sz w:val="24"/>
        </w:rPr>
      </w:pPr>
      <w:r>
        <w:rPr>
          <w:rFonts w:hint="eastAsia" w:cs="Arial" w:asciiTheme="minorEastAsia" w:hAnsiTheme="minorEastAsia" w:eastAsiaTheme="minorEastAsia"/>
          <w:color w:val="000000"/>
          <w:kern w:val="0"/>
          <w:sz w:val="24"/>
        </w:rPr>
        <w:t>4.9 供应商为产品生厂商时应持有医疗器械生产许可证，供应商为经销商时应持有医疗器械经营许可证。</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480" w:firstLineChars="200"/>
        <w:jc w:val="left"/>
        <w:textAlignment w:val="auto"/>
        <w:outlineLvl w:val="9"/>
        <w:rPr>
          <w:rFonts w:asciiTheme="minorEastAsia" w:hAnsiTheme="minorEastAsia" w:eastAsiaTheme="minorEastAsia"/>
          <w:sz w:val="24"/>
        </w:rPr>
      </w:pPr>
      <w:r>
        <w:rPr>
          <w:rFonts w:hint="eastAsia" w:asciiTheme="minorEastAsia" w:hAnsiTheme="minorEastAsia" w:eastAsiaTheme="minorEastAsia"/>
          <w:sz w:val="24"/>
        </w:rPr>
        <w:t>4.10 本项目不接受联合体投标。</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480" w:firstLineChars="200"/>
        <w:jc w:val="left"/>
        <w:textAlignment w:val="auto"/>
        <w:outlineLvl w:val="9"/>
        <w:rPr>
          <w:rFonts w:asciiTheme="minorEastAsia" w:hAnsiTheme="minorEastAsia" w:eastAsiaTheme="minorEastAsia"/>
          <w:sz w:val="24"/>
        </w:rPr>
      </w:pPr>
      <w:r>
        <w:rPr>
          <w:rFonts w:hint="eastAsia" w:asciiTheme="minorEastAsia" w:hAnsiTheme="minorEastAsia" w:eastAsiaTheme="minorEastAsia"/>
          <w:sz w:val="24"/>
        </w:rPr>
        <w:t>注：上述资格要求中第4.3、4.4条投标报名时不审查。每个供应商只允许授权同一个代理人针对本项目进行投标，同一供应商重复报名均视为无效报名。</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540"/>
        <w:jc w:val="left"/>
        <w:textAlignment w:val="auto"/>
        <w:outlineLvl w:val="9"/>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5．投标报名</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600"/>
        <w:jc w:val="left"/>
        <w:textAlignment w:val="auto"/>
        <w:outlineLvl w:val="9"/>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5.1 符合本招标公告第4条资格条件要求的供应商，可持以下资料参加投标报名：</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600"/>
        <w:jc w:val="left"/>
        <w:textAlignment w:val="auto"/>
        <w:outlineLvl w:val="9"/>
        <w:rPr>
          <w:rFonts w:cs="Arial" w:asciiTheme="minorEastAsia" w:hAnsiTheme="minorEastAsia" w:eastAsiaTheme="minorEastAsia"/>
          <w:b/>
          <w:color w:val="000000"/>
          <w:kern w:val="0"/>
          <w:sz w:val="24"/>
        </w:rPr>
      </w:pPr>
      <w:r>
        <w:rPr>
          <w:rFonts w:hint="eastAsia" w:cs="Arial" w:asciiTheme="minorEastAsia" w:hAnsiTheme="minorEastAsia" w:eastAsiaTheme="minorEastAsia"/>
          <w:b/>
          <w:color w:val="000000"/>
          <w:kern w:val="0"/>
          <w:sz w:val="24"/>
        </w:rPr>
        <w:t>（1）</w:t>
      </w:r>
      <w:r>
        <w:rPr>
          <w:rFonts w:hint="eastAsia" w:cs="Arial" w:asciiTheme="minorEastAsia" w:hAnsiTheme="minorEastAsia" w:eastAsiaTheme="minorEastAsia"/>
          <w:b/>
          <w:bCs/>
          <w:color w:val="000000"/>
          <w:kern w:val="0"/>
          <w:sz w:val="24"/>
        </w:rPr>
        <w:t>报名函（格式自拟）</w:t>
      </w:r>
      <w:r>
        <w:rPr>
          <w:rFonts w:hint="eastAsia" w:cs="Arial" w:asciiTheme="minorEastAsia" w:hAnsiTheme="minorEastAsia" w:eastAsiaTheme="minorEastAsia"/>
          <w:b/>
          <w:color w:val="000000"/>
          <w:kern w:val="0"/>
          <w:sz w:val="24"/>
        </w:rPr>
        <w:t>；</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600"/>
        <w:jc w:val="left"/>
        <w:textAlignment w:val="auto"/>
        <w:outlineLvl w:val="9"/>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（2）法定代表人证明书；</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600"/>
        <w:jc w:val="left"/>
        <w:textAlignment w:val="auto"/>
        <w:outlineLvl w:val="9"/>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color w:val="000000"/>
          <w:kern w:val="0"/>
          <w:sz w:val="24"/>
        </w:rPr>
        <w:t>（3）法人</w:t>
      </w:r>
      <w:r>
        <w:rPr>
          <w:rFonts w:hint="eastAsia" w:cs="Arial" w:asciiTheme="minorEastAsia" w:hAnsiTheme="minorEastAsia" w:eastAsiaTheme="minorEastAsia"/>
          <w:b/>
          <w:bCs/>
          <w:color w:val="000000"/>
          <w:kern w:val="0"/>
          <w:sz w:val="24"/>
        </w:rPr>
        <w:t>授权委托书</w:t>
      </w:r>
      <w:r>
        <w:rPr>
          <w:rFonts w:hint="eastAsia" w:cs="Arial" w:asciiTheme="minorEastAsia" w:hAnsiTheme="minorEastAsia" w:eastAsiaTheme="minorEastAsia"/>
          <w:b/>
          <w:bCs/>
          <w:color w:val="000000"/>
          <w:kern w:val="0"/>
          <w:sz w:val="24"/>
          <w:lang w:eastAsia="zh-CN"/>
        </w:rPr>
        <w:t>；</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600"/>
        <w:jc w:val="left"/>
        <w:textAlignment w:val="auto"/>
        <w:outlineLvl w:val="9"/>
        <w:rPr>
          <w:rFonts w:cs="Arial" w:asciiTheme="minorEastAsia" w:hAnsiTheme="minorEastAsia" w:eastAsiaTheme="minorEastAsia"/>
          <w:b/>
          <w:color w:val="000000"/>
          <w:kern w:val="0"/>
          <w:sz w:val="24"/>
        </w:rPr>
      </w:pPr>
      <w:r>
        <w:rPr>
          <w:rFonts w:hint="eastAsia" w:cs="Arial" w:asciiTheme="minorEastAsia" w:hAnsiTheme="minorEastAsia" w:eastAsiaTheme="minorEastAsia"/>
          <w:b/>
          <w:bCs/>
          <w:color w:val="000000"/>
          <w:kern w:val="0"/>
          <w:sz w:val="24"/>
        </w:rPr>
        <w:t>（4）法定代表人或授权委托代理人身份证</w:t>
      </w:r>
      <w:r>
        <w:rPr>
          <w:rFonts w:hint="eastAsia" w:cs="Arial" w:asciiTheme="minorEastAsia" w:hAnsiTheme="minorEastAsia" w:eastAsiaTheme="minorEastAsia"/>
          <w:b/>
          <w:bCs/>
          <w:color w:val="000000"/>
          <w:kern w:val="0"/>
          <w:sz w:val="24"/>
          <w:lang w:eastAsia="zh-CN"/>
        </w:rPr>
        <w:t>；</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600"/>
        <w:jc w:val="left"/>
        <w:textAlignment w:val="auto"/>
        <w:outlineLvl w:val="9"/>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color w:val="000000"/>
          <w:kern w:val="0"/>
          <w:sz w:val="24"/>
        </w:rPr>
        <w:t>（5）</w:t>
      </w:r>
      <w:r>
        <w:rPr>
          <w:rFonts w:hint="eastAsia" w:cs="Arial" w:asciiTheme="minorEastAsia" w:hAnsiTheme="minorEastAsia" w:eastAsiaTheme="minorEastAsia"/>
          <w:b/>
          <w:bCs/>
          <w:color w:val="000000"/>
          <w:kern w:val="0"/>
          <w:sz w:val="24"/>
        </w:rPr>
        <w:t>营业执照（副本）、税务登记证副本、组织机构代码证副本或三证合一的营业执照副本复印件；</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600"/>
        <w:jc w:val="left"/>
        <w:textAlignment w:val="auto"/>
        <w:outlineLvl w:val="9"/>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（6）医疗器械生产许可证（供应商为产品生厂商时应提供）；</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600"/>
        <w:jc w:val="left"/>
        <w:textAlignment w:val="auto"/>
        <w:outlineLvl w:val="9"/>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（7）医疗器械经营许可证（供应商为经销商时应提供）；</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600"/>
        <w:jc w:val="left"/>
        <w:textAlignment w:val="auto"/>
        <w:outlineLvl w:val="9"/>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（8）投标产品医疗器械产品注册证和注册登记表原件或复印件；</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600"/>
        <w:jc w:val="left"/>
        <w:textAlignment w:val="auto"/>
        <w:outlineLvl w:val="9"/>
        <w:rPr>
          <w:rFonts w:asciiTheme="minorEastAsia" w:hAnsiTheme="minorEastAsia" w:eastAsiaTheme="minorEastAsia"/>
          <w:b/>
          <w:sz w:val="24"/>
        </w:rPr>
      </w:pPr>
      <w:r>
        <w:rPr>
          <w:rFonts w:hint="eastAsia" w:cs="Arial" w:asciiTheme="minorEastAsia" w:hAnsiTheme="minorEastAsia" w:eastAsiaTheme="minorEastAsia"/>
          <w:b/>
          <w:bCs/>
          <w:color w:val="000000"/>
          <w:kern w:val="0"/>
          <w:sz w:val="24"/>
        </w:rPr>
        <w:t>（9）</w:t>
      </w:r>
      <w:r>
        <w:rPr>
          <w:rFonts w:hint="eastAsia" w:asciiTheme="minorEastAsia" w:hAnsiTheme="minorEastAsia" w:eastAsiaTheme="minorEastAsia"/>
          <w:b/>
          <w:sz w:val="24"/>
        </w:rPr>
        <w:t>云南省省内分公司或是售后服务点证明材料（云南省省外企业提供）。</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600"/>
        <w:jc w:val="left"/>
        <w:textAlignment w:val="auto"/>
        <w:outlineLvl w:val="9"/>
        <w:rPr>
          <w:rFonts w:hint="eastAsia" w:asciiTheme="minorEastAsia" w:hAnsiTheme="minorEastAsia" w:eastAsiaTheme="minorEastAsia"/>
          <w:b/>
          <w:sz w:val="24"/>
          <w:lang w:eastAsia="zh-CN"/>
        </w:rPr>
      </w:pPr>
      <w:r>
        <w:rPr>
          <w:rFonts w:hint="eastAsia" w:asciiTheme="minorEastAsia" w:hAnsiTheme="minorEastAsia" w:eastAsiaTheme="minorEastAsia"/>
          <w:b/>
          <w:sz w:val="24"/>
        </w:rPr>
        <w:t>（10）经销商</w:t>
      </w:r>
      <w:r>
        <w:rPr>
          <w:rFonts w:hint="eastAsia" w:asciiTheme="minorEastAsia" w:hAnsiTheme="minorEastAsia" w:eastAsiaTheme="minorEastAsia"/>
          <w:b/>
          <w:sz w:val="24"/>
          <w:lang w:eastAsia="zh-CN"/>
        </w:rPr>
        <w:t>须</w:t>
      </w:r>
      <w:r>
        <w:rPr>
          <w:rFonts w:hint="eastAsia" w:asciiTheme="minorEastAsia" w:hAnsiTheme="minorEastAsia" w:eastAsiaTheme="minorEastAsia"/>
          <w:b/>
          <w:sz w:val="24"/>
        </w:rPr>
        <w:t>出具的产品授权书原件及售后服务承诺书</w:t>
      </w:r>
      <w:r>
        <w:rPr>
          <w:rFonts w:hint="eastAsia" w:asciiTheme="minorEastAsia" w:hAnsiTheme="minorEastAsia" w:eastAsiaTheme="minorEastAsia"/>
          <w:b/>
          <w:sz w:val="24"/>
          <w:lang w:eastAsia="zh-CN"/>
        </w:rPr>
        <w:t>，本次采购不接受二次以上授权（不含二次）。</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600"/>
        <w:jc w:val="left"/>
        <w:textAlignment w:val="auto"/>
        <w:outlineLvl w:val="9"/>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报名时须提供以上资料复印件加盖供应商公章一份，原件备查。在规定的时间内交送报名处，逾期或不符合规定条件的申请将被拒绝。</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600"/>
        <w:jc w:val="left"/>
        <w:textAlignment w:val="auto"/>
        <w:outlineLvl w:val="9"/>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5.2 </w:t>
      </w:r>
      <w:r>
        <w:rPr>
          <w:rFonts w:hint="eastAsia" w:asciiTheme="minorEastAsia" w:hAnsiTheme="minorEastAsia" w:eastAsiaTheme="minorEastAsia"/>
          <w:sz w:val="24"/>
        </w:rPr>
        <w:t>报名时间：</w:t>
      </w:r>
      <w:r>
        <w:rPr>
          <w:rFonts w:cs="宋体" w:asciiTheme="minorEastAsia" w:hAnsiTheme="minorEastAsia" w:eastAsiaTheme="minorEastAsia"/>
          <w:kern w:val="0"/>
          <w:sz w:val="24"/>
        </w:rPr>
        <w:t>201</w:t>
      </w:r>
      <w:r>
        <w:rPr>
          <w:rFonts w:hint="eastAsia" w:cs="宋体" w:asciiTheme="minorEastAsia" w:hAnsiTheme="minorEastAsia" w:eastAsiaTheme="minorEastAsia"/>
          <w:kern w:val="0"/>
          <w:sz w:val="24"/>
          <w:lang w:val="en-US" w:eastAsia="zh-CN"/>
        </w:rPr>
        <w:t>7</w:t>
      </w:r>
      <w:r>
        <w:rPr>
          <w:rFonts w:cs="宋体" w:asciiTheme="minorEastAsia" w:hAnsiTheme="minorEastAsia" w:eastAsiaTheme="minorEastAsia"/>
          <w:kern w:val="0"/>
          <w:sz w:val="24"/>
        </w:rPr>
        <w:t>年</w:t>
      </w:r>
      <w:r>
        <w:rPr>
          <w:rFonts w:hint="eastAsia" w:cs="宋体" w:asciiTheme="minorEastAsia" w:hAnsiTheme="minorEastAsia" w:eastAsiaTheme="minorEastAsia"/>
          <w:kern w:val="0"/>
          <w:sz w:val="24"/>
          <w:lang w:val="en-US" w:eastAsia="zh-CN"/>
        </w:rPr>
        <w:t>3</w:t>
      </w:r>
      <w:r>
        <w:rPr>
          <w:rFonts w:cs="宋体" w:asciiTheme="minorEastAsia" w:hAnsiTheme="minorEastAsia" w:eastAsiaTheme="minorEastAsia"/>
          <w:kern w:val="0"/>
          <w:sz w:val="24"/>
        </w:rPr>
        <w:t>月</w:t>
      </w:r>
      <w:r>
        <w:rPr>
          <w:rFonts w:hint="eastAsia" w:cs="宋体" w:asciiTheme="minorEastAsia" w:hAnsiTheme="minorEastAsia" w:eastAsiaTheme="minorEastAsia"/>
          <w:kern w:val="0"/>
          <w:sz w:val="24"/>
          <w:lang w:val="en-US" w:eastAsia="zh-CN"/>
        </w:rPr>
        <w:t>16</w:t>
      </w:r>
      <w:r>
        <w:rPr>
          <w:rFonts w:cs="宋体" w:asciiTheme="minorEastAsia" w:hAnsiTheme="minorEastAsia" w:eastAsiaTheme="minorEastAsia"/>
          <w:kern w:val="0"/>
          <w:sz w:val="24"/>
        </w:rPr>
        <w:t>日</w:t>
      </w:r>
      <w:r>
        <w:rPr>
          <w:rFonts w:hint="eastAsia" w:cs="宋体" w:asciiTheme="minorEastAsia" w:hAnsiTheme="minorEastAsia" w:eastAsiaTheme="minorEastAsia"/>
          <w:kern w:val="0"/>
          <w:sz w:val="24"/>
        </w:rPr>
        <w:t>09:00</w:t>
      </w:r>
      <w:r>
        <w:rPr>
          <w:rFonts w:cs="宋体" w:asciiTheme="minorEastAsia" w:hAnsiTheme="minorEastAsia" w:eastAsiaTheme="minorEastAsia"/>
          <w:kern w:val="0"/>
          <w:sz w:val="24"/>
        </w:rPr>
        <w:t>—</w:t>
      </w:r>
      <w:r>
        <w:rPr>
          <w:rFonts w:hint="eastAsia" w:cs="宋体" w:asciiTheme="minorEastAsia" w:hAnsiTheme="minorEastAsia" w:eastAsiaTheme="minorEastAsia"/>
          <w:kern w:val="0"/>
          <w:sz w:val="24"/>
        </w:rPr>
        <w:t>201</w:t>
      </w:r>
      <w:r>
        <w:rPr>
          <w:rFonts w:hint="eastAsia" w:cs="宋体" w:asciiTheme="minorEastAsia" w:hAnsiTheme="minorEastAsia" w:eastAsiaTheme="minorEastAsia"/>
          <w:kern w:val="0"/>
          <w:sz w:val="24"/>
          <w:lang w:val="en-US" w:eastAsia="zh-CN"/>
        </w:rPr>
        <w:t>7</w:t>
      </w:r>
      <w:r>
        <w:rPr>
          <w:rFonts w:hint="eastAsia" w:cs="宋体" w:asciiTheme="minorEastAsia" w:hAnsiTheme="minorEastAsia" w:eastAsiaTheme="minorEastAsia"/>
          <w:kern w:val="0"/>
          <w:sz w:val="24"/>
        </w:rPr>
        <w:t>年</w:t>
      </w:r>
      <w:r>
        <w:rPr>
          <w:rFonts w:hint="eastAsia" w:cs="宋体" w:asciiTheme="minorEastAsia" w:hAnsiTheme="minorEastAsia" w:eastAsiaTheme="minorEastAsia"/>
          <w:kern w:val="0"/>
          <w:sz w:val="24"/>
          <w:lang w:val="en-US" w:eastAsia="zh-CN"/>
        </w:rPr>
        <w:t>3</w:t>
      </w:r>
      <w:r>
        <w:rPr>
          <w:rFonts w:cs="宋体" w:asciiTheme="minorEastAsia" w:hAnsiTheme="minorEastAsia" w:eastAsiaTheme="minorEastAsia"/>
          <w:kern w:val="0"/>
          <w:sz w:val="24"/>
        </w:rPr>
        <w:t>月</w:t>
      </w:r>
      <w:r>
        <w:rPr>
          <w:rFonts w:hint="eastAsia" w:cs="宋体" w:asciiTheme="minorEastAsia" w:hAnsiTheme="minorEastAsia" w:eastAsiaTheme="minorEastAsia"/>
          <w:kern w:val="0"/>
          <w:sz w:val="24"/>
          <w:lang w:val="en-US" w:eastAsia="zh-CN"/>
        </w:rPr>
        <w:t>24</w:t>
      </w:r>
      <w:r>
        <w:rPr>
          <w:rFonts w:cs="宋体" w:asciiTheme="minorEastAsia" w:hAnsiTheme="minorEastAsia" w:eastAsiaTheme="minorEastAsia"/>
          <w:kern w:val="0"/>
          <w:sz w:val="24"/>
        </w:rPr>
        <w:t>日</w:t>
      </w:r>
      <w:r>
        <w:rPr>
          <w:rFonts w:hint="eastAsia" w:cs="宋体" w:asciiTheme="minorEastAsia" w:hAnsiTheme="minorEastAsia" w:eastAsiaTheme="minorEastAsia"/>
          <w:kern w:val="0"/>
          <w:sz w:val="24"/>
        </w:rPr>
        <w:t>17:00，</w:t>
      </w:r>
      <w:r>
        <w:rPr>
          <w:rFonts w:cs="宋体" w:asciiTheme="minorEastAsia" w:hAnsiTheme="minorEastAsia" w:eastAsiaTheme="minorEastAsia"/>
          <w:kern w:val="0"/>
          <w:sz w:val="24"/>
        </w:rPr>
        <w:t>逾期恕不受理</w:t>
      </w:r>
      <w:r>
        <w:rPr>
          <w:rFonts w:hint="eastAsia" w:cs="宋体" w:asciiTheme="minorEastAsia" w:hAnsiTheme="minorEastAsia" w:eastAsiaTheme="minorEastAsia"/>
          <w:kern w:val="0"/>
          <w:sz w:val="24"/>
        </w:rPr>
        <w:t>。</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600"/>
        <w:jc w:val="left"/>
        <w:textAlignment w:val="auto"/>
        <w:outlineLvl w:val="9"/>
        <w:rPr>
          <w:rFonts w:cs="Arial" w:asciiTheme="minorEastAsia" w:hAnsiTheme="minorEastAsia" w:eastAsiaTheme="minorEastAsia"/>
          <w:color w:val="000000"/>
          <w:kern w:val="0"/>
          <w:sz w:val="24"/>
        </w:rPr>
      </w:pPr>
      <w:r>
        <w:rPr>
          <w:rFonts w:hint="eastAsia" w:asciiTheme="minorEastAsia" w:hAnsiTheme="minorEastAsia" w:eastAsiaTheme="minorEastAsia"/>
          <w:sz w:val="24"/>
        </w:rPr>
        <w:t>5.3 报名地点：云南国瑞咨询管理有限公司大理分公司（大理市洱河北路大关邑388号）。</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600"/>
        <w:jc w:val="left"/>
        <w:textAlignment w:val="auto"/>
        <w:outlineLvl w:val="9"/>
        <w:rPr>
          <w:rFonts w:cs="Arial" w:asciiTheme="minorEastAsia" w:hAnsiTheme="minorEastAsia" w:eastAsiaTheme="minorEastAsia"/>
          <w:color w:val="000000"/>
          <w:kern w:val="0"/>
          <w:sz w:val="24"/>
        </w:rPr>
      </w:pPr>
      <w:r>
        <w:rPr>
          <w:rFonts w:hint="eastAsia" w:asciiTheme="minorEastAsia" w:hAnsiTheme="minorEastAsia" w:eastAsiaTheme="minorEastAsia"/>
          <w:sz w:val="24"/>
        </w:rPr>
        <w:t>5.4 报名方式：只接受</w:t>
      </w:r>
      <w:r>
        <w:rPr>
          <w:rFonts w:hint="eastAsia" w:cs="宋体" w:asciiTheme="minorEastAsia" w:hAnsiTheme="minorEastAsia" w:eastAsiaTheme="minorEastAsia"/>
          <w:kern w:val="0"/>
          <w:sz w:val="24"/>
        </w:rPr>
        <w:t>供应商现场报名，不接受传真或电子邮件的形式报名</w:t>
      </w:r>
      <w:r>
        <w:rPr>
          <w:rFonts w:hint="eastAsia" w:asciiTheme="minorEastAsia" w:hAnsiTheme="minorEastAsia" w:eastAsiaTheme="minorEastAsia"/>
          <w:sz w:val="24"/>
        </w:rPr>
        <w:t>。</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600"/>
        <w:jc w:val="left"/>
        <w:textAlignment w:val="auto"/>
        <w:outlineLvl w:val="9"/>
        <w:rPr>
          <w:rFonts w:cs="Arial" w:asciiTheme="minorEastAsia" w:hAnsiTheme="minorEastAsia" w:eastAsiaTheme="minorEastAsia"/>
          <w:color w:val="000000"/>
          <w:kern w:val="0"/>
          <w:sz w:val="24"/>
        </w:rPr>
      </w:pPr>
      <w:r>
        <w:rPr>
          <w:rFonts w:hint="eastAsia" w:cs="宋体" w:asciiTheme="minorEastAsia" w:hAnsiTheme="minorEastAsia" w:eastAsiaTheme="minorEastAsia"/>
          <w:kern w:val="0"/>
          <w:sz w:val="24"/>
        </w:rPr>
        <w:t>6．</w:t>
      </w:r>
      <w:r>
        <w:rPr>
          <w:rFonts w:cs="宋体" w:asciiTheme="minorEastAsia" w:hAnsiTheme="minorEastAsia" w:eastAsiaTheme="minorEastAsia"/>
          <w:kern w:val="0"/>
          <w:sz w:val="24"/>
        </w:rPr>
        <w:t>项目要求</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600"/>
        <w:jc w:val="left"/>
        <w:textAlignment w:val="auto"/>
        <w:outlineLvl w:val="9"/>
        <w:rPr>
          <w:rFonts w:cs="Arial" w:asciiTheme="minorEastAsia" w:hAnsiTheme="minorEastAsia" w:eastAsiaTheme="minorEastAsia"/>
          <w:color w:val="000000"/>
          <w:kern w:val="0"/>
          <w:sz w:val="24"/>
        </w:rPr>
      </w:pPr>
      <w:r>
        <w:rPr>
          <w:rFonts w:hint="eastAsia" w:cs="宋体" w:asciiTheme="minorEastAsia" w:hAnsiTheme="minorEastAsia" w:eastAsiaTheme="minorEastAsia"/>
          <w:kern w:val="0"/>
          <w:sz w:val="24"/>
        </w:rPr>
        <w:t xml:space="preserve">6.1 </w:t>
      </w:r>
      <w:r>
        <w:rPr>
          <w:rFonts w:cs="宋体" w:asciiTheme="minorEastAsia" w:hAnsiTheme="minorEastAsia" w:eastAsiaTheme="minorEastAsia"/>
          <w:kern w:val="0"/>
          <w:sz w:val="24"/>
        </w:rPr>
        <w:t>供应商必须提供全新、符合招标文件规定和满足国家法律法规、行业管理部门要求的其他标准</w:t>
      </w:r>
      <w:r>
        <w:rPr>
          <w:rFonts w:hint="eastAsia" w:cs="宋体" w:asciiTheme="minorEastAsia" w:hAnsiTheme="minorEastAsia" w:eastAsiaTheme="minorEastAsia"/>
          <w:kern w:val="0"/>
          <w:sz w:val="24"/>
        </w:rPr>
        <w:t>，</w:t>
      </w:r>
      <w:r>
        <w:rPr>
          <w:rFonts w:cs="宋体" w:asciiTheme="minorEastAsia" w:hAnsiTheme="minorEastAsia" w:eastAsiaTheme="minorEastAsia"/>
          <w:kern w:val="0"/>
          <w:sz w:val="24"/>
        </w:rPr>
        <w:t>以及有生产厂家质量合格证明的货物</w:t>
      </w:r>
      <w:r>
        <w:rPr>
          <w:rFonts w:hint="eastAsia" w:cs="宋体" w:asciiTheme="minorEastAsia" w:hAnsiTheme="minorEastAsia" w:eastAsiaTheme="minorEastAsia"/>
          <w:kern w:val="0"/>
          <w:sz w:val="24"/>
        </w:rPr>
        <w:t>。</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600"/>
        <w:jc w:val="left"/>
        <w:textAlignment w:val="auto"/>
        <w:outlineLvl w:val="9"/>
        <w:rPr>
          <w:rFonts w:cs="Arial" w:asciiTheme="minorEastAsia" w:hAnsiTheme="minorEastAsia" w:eastAsiaTheme="minorEastAsia"/>
          <w:color w:val="000000"/>
          <w:kern w:val="0"/>
          <w:sz w:val="24"/>
        </w:rPr>
      </w:pPr>
      <w:r>
        <w:rPr>
          <w:rFonts w:hint="eastAsia" w:cs="宋体" w:asciiTheme="minorEastAsia" w:hAnsiTheme="minorEastAsia" w:eastAsiaTheme="minorEastAsia"/>
          <w:kern w:val="0"/>
          <w:sz w:val="24"/>
        </w:rPr>
        <w:t xml:space="preserve">6.2 </w:t>
      </w:r>
      <w:r>
        <w:rPr>
          <w:rFonts w:cs="宋体" w:asciiTheme="minorEastAsia" w:hAnsiTheme="minorEastAsia" w:eastAsiaTheme="minorEastAsia"/>
          <w:kern w:val="0"/>
          <w:sz w:val="24"/>
        </w:rPr>
        <w:t>所提供产品必须符合国家相关产品的检验检测标准及三包要求</w:t>
      </w:r>
      <w:r>
        <w:rPr>
          <w:rFonts w:hint="eastAsia" w:cs="宋体" w:asciiTheme="minorEastAsia" w:hAnsiTheme="minorEastAsia" w:eastAsiaTheme="minorEastAsia"/>
          <w:kern w:val="0"/>
          <w:sz w:val="24"/>
        </w:rPr>
        <w:t>并完成安装、调试、验收。</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600"/>
        <w:jc w:val="left"/>
        <w:textAlignment w:val="auto"/>
        <w:outlineLvl w:val="9"/>
        <w:rPr>
          <w:rFonts w:cs="Arial" w:asciiTheme="minorEastAsia" w:hAnsiTheme="minorEastAsia" w:eastAsiaTheme="minorEastAsia"/>
          <w:color w:val="000000"/>
          <w:kern w:val="0"/>
          <w:sz w:val="24"/>
        </w:rPr>
      </w:pPr>
      <w:r>
        <w:rPr>
          <w:rFonts w:hint="eastAsia" w:cs="宋体" w:asciiTheme="minorEastAsia" w:hAnsiTheme="minorEastAsia" w:eastAsiaTheme="minorEastAsia"/>
          <w:kern w:val="0"/>
          <w:sz w:val="24"/>
        </w:rPr>
        <w:t>6.3 完成时间：</w:t>
      </w:r>
      <w:r>
        <w:rPr>
          <w:rFonts w:hint="eastAsia" w:cs="宋体" w:asciiTheme="minorEastAsia" w:hAnsiTheme="minorEastAsia" w:eastAsiaTheme="minorEastAsia"/>
          <w:b/>
          <w:bCs/>
          <w:kern w:val="0"/>
          <w:sz w:val="24"/>
          <w:lang w:eastAsia="zh-CN"/>
        </w:rPr>
        <w:t>进口产品需在合同签订后</w:t>
      </w:r>
      <w:r>
        <w:rPr>
          <w:rFonts w:hint="eastAsia" w:cs="宋体" w:asciiTheme="minorEastAsia" w:hAnsiTheme="minorEastAsia" w:eastAsiaTheme="minorEastAsia"/>
          <w:b/>
          <w:bCs/>
          <w:kern w:val="0"/>
          <w:sz w:val="24"/>
          <w:lang w:val="en-US" w:eastAsia="zh-CN"/>
        </w:rPr>
        <w:t>90天内安装调试完毕，其余产品需在合同签订后30天内安装调试完毕</w:t>
      </w:r>
      <w:r>
        <w:rPr>
          <w:rFonts w:hint="eastAsia" w:cs="宋体" w:asciiTheme="minorEastAsia" w:hAnsiTheme="minorEastAsia" w:eastAsiaTheme="minorEastAsia"/>
          <w:b/>
          <w:bCs/>
          <w:kern w:val="0"/>
          <w:sz w:val="24"/>
        </w:rPr>
        <w:t>。</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600"/>
        <w:jc w:val="left"/>
        <w:textAlignment w:val="auto"/>
        <w:outlineLvl w:val="9"/>
        <w:rPr>
          <w:rFonts w:cs="Arial" w:asciiTheme="minorEastAsia" w:hAnsiTheme="minorEastAsia" w:eastAsiaTheme="minorEastAsia"/>
          <w:color w:val="000000"/>
          <w:kern w:val="0"/>
          <w:sz w:val="24"/>
        </w:rPr>
      </w:pPr>
      <w:r>
        <w:rPr>
          <w:rFonts w:hint="eastAsia" w:cs="宋体" w:asciiTheme="minorEastAsia" w:hAnsiTheme="minorEastAsia" w:eastAsiaTheme="minorEastAsia"/>
          <w:kern w:val="0"/>
          <w:sz w:val="24"/>
        </w:rPr>
        <w:t>6.4 成交供应商应充分考虑供货过程中的所有风险和因素，成交供应商所提供的产品必须为合格的产品。成交供应商在供货过程中所有事宜及产生的费用由成交供应商自行解决和承担，采购人和采购代理机构均不负责</w:t>
      </w:r>
      <w:r>
        <w:rPr>
          <w:rFonts w:hint="eastAsia" w:asciiTheme="minorEastAsia" w:hAnsiTheme="minorEastAsia" w:eastAsiaTheme="minorEastAsia"/>
          <w:sz w:val="24"/>
        </w:rPr>
        <w:t>。</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600"/>
        <w:jc w:val="left"/>
        <w:textAlignment w:val="auto"/>
        <w:outlineLvl w:val="9"/>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7. </w:t>
      </w:r>
      <w:r>
        <w:rPr>
          <w:rFonts w:hint="eastAsia" w:cs="宋体" w:asciiTheme="minorEastAsia" w:hAnsiTheme="minorEastAsia" w:eastAsiaTheme="minorEastAsia"/>
          <w:kern w:val="0"/>
          <w:sz w:val="24"/>
        </w:rPr>
        <w:t>其余未尽事宜，详见招标文件。</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600"/>
        <w:jc w:val="left"/>
        <w:textAlignment w:val="auto"/>
        <w:outlineLvl w:val="9"/>
        <w:rPr>
          <w:rFonts w:cs="Arial" w:asciiTheme="minorEastAsia" w:hAnsiTheme="minorEastAsia" w:eastAsiaTheme="minorEastAsia"/>
          <w:color w:val="000000"/>
          <w:kern w:val="0"/>
          <w:sz w:val="24"/>
        </w:rPr>
      </w:pPr>
      <w:r>
        <w:rPr>
          <w:rFonts w:hint="eastAsia" w:asciiTheme="minorEastAsia" w:hAnsiTheme="minorEastAsia" w:eastAsiaTheme="minorEastAsia"/>
          <w:sz w:val="24"/>
        </w:rPr>
        <w:t>8．</w:t>
      </w:r>
      <w:r>
        <w:rPr>
          <w:rFonts w:cs="宋体" w:asciiTheme="minorEastAsia" w:hAnsiTheme="minorEastAsia" w:eastAsiaTheme="minorEastAsia"/>
          <w:kern w:val="0"/>
          <w:sz w:val="24"/>
        </w:rPr>
        <w:t>联系方式</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480" w:firstLineChars="200"/>
        <w:jc w:val="left"/>
        <w:textAlignment w:val="auto"/>
        <w:outlineLvl w:val="9"/>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采 购</w:t>
      </w:r>
      <w:r>
        <w:rPr>
          <w:rFonts w:cs="宋体" w:asciiTheme="minorEastAsia" w:hAnsiTheme="minorEastAsia" w:eastAsiaTheme="minorEastAsia"/>
          <w:kern w:val="0"/>
          <w:sz w:val="24"/>
        </w:rPr>
        <w:t xml:space="preserve"> 人：</w:t>
      </w:r>
      <w:r>
        <w:rPr>
          <w:rFonts w:hint="eastAsia" w:cs="宋体" w:asciiTheme="minorEastAsia" w:hAnsiTheme="minorEastAsia" w:eastAsiaTheme="minorEastAsia"/>
          <w:kern w:val="0"/>
          <w:sz w:val="24"/>
          <w:lang w:eastAsia="zh-CN"/>
        </w:rPr>
        <w:t>剑川县人民政府</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480" w:firstLineChars="200"/>
        <w:jc w:val="left"/>
        <w:textAlignment w:val="auto"/>
        <w:outlineLvl w:val="9"/>
        <w:rPr>
          <w:rFonts w:cs="宋体" w:asciiTheme="minorEastAsia" w:hAnsiTheme="minorEastAsia" w:eastAsiaTheme="minorEastAsia"/>
          <w:kern w:val="0"/>
          <w:sz w:val="24"/>
        </w:rPr>
      </w:pPr>
      <w:r>
        <w:rPr>
          <w:rFonts w:cs="宋体" w:asciiTheme="minorEastAsia" w:hAnsiTheme="minorEastAsia" w:eastAsiaTheme="minorEastAsia"/>
          <w:kern w:val="0"/>
          <w:sz w:val="24"/>
        </w:rPr>
        <w:t>地</w:t>
      </w:r>
      <w:r>
        <w:rPr>
          <w:rFonts w:hint="eastAsia" w:cs="宋体" w:asciiTheme="minorEastAsia" w:hAnsiTheme="minorEastAsia" w:eastAsiaTheme="minorEastAsia"/>
          <w:kern w:val="0"/>
          <w:sz w:val="24"/>
        </w:rPr>
        <w:t xml:space="preserve">   </w:t>
      </w:r>
      <w:r>
        <w:rPr>
          <w:rFonts w:cs="宋体" w:asciiTheme="minorEastAsia" w:hAnsiTheme="minorEastAsia" w:eastAsiaTheme="minorEastAsia"/>
          <w:kern w:val="0"/>
          <w:sz w:val="24"/>
        </w:rPr>
        <w:t xml:space="preserve"> 址：</w:t>
      </w:r>
      <w:r>
        <w:rPr>
          <w:rFonts w:hint="eastAsia" w:cs="宋体" w:asciiTheme="minorEastAsia" w:hAnsiTheme="minorEastAsia" w:eastAsiaTheme="minorEastAsia"/>
          <w:kern w:val="0"/>
          <w:sz w:val="24"/>
          <w:lang w:eastAsia="zh-CN"/>
        </w:rPr>
        <w:t>大理白族自治州剑川县金华镇</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480" w:firstLineChars="200"/>
        <w:jc w:val="left"/>
        <w:textAlignment w:val="auto"/>
        <w:outlineLvl w:val="9"/>
        <w:rPr>
          <w:rFonts w:cs="宋体" w:asciiTheme="minorEastAsia" w:hAnsiTheme="minorEastAsia" w:eastAsiaTheme="minorEastAsia"/>
          <w:kern w:val="0"/>
          <w:sz w:val="24"/>
        </w:rPr>
      </w:pPr>
      <w:r>
        <w:rPr>
          <w:rFonts w:cs="宋体" w:asciiTheme="minorEastAsia" w:hAnsiTheme="minorEastAsia" w:eastAsiaTheme="minorEastAsia"/>
          <w:kern w:val="0"/>
          <w:sz w:val="24"/>
        </w:rPr>
        <w:t>联 系 人：</w:t>
      </w:r>
      <w:r>
        <w:rPr>
          <w:rFonts w:hint="eastAsia" w:cs="宋体" w:asciiTheme="minorEastAsia" w:hAnsiTheme="minorEastAsia" w:eastAsiaTheme="minorEastAsia"/>
          <w:kern w:val="0"/>
          <w:sz w:val="24"/>
        </w:rPr>
        <w:t>杨先生</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480" w:firstLineChars="200"/>
        <w:jc w:val="left"/>
        <w:textAlignment w:val="auto"/>
        <w:outlineLvl w:val="9"/>
        <w:rPr>
          <w:rFonts w:hint="eastAsia" w:cs="宋体" w:asciiTheme="minorEastAsia" w:hAnsiTheme="minorEastAsia" w:eastAsiaTheme="minorEastAsia"/>
          <w:kern w:val="0"/>
          <w:sz w:val="24"/>
          <w:lang w:val="en-US" w:eastAsia="zh-CN"/>
        </w:rPr>
      </w:pPr>
      <w:r>
        <w:rPr>
          <w:rFonts w:hint="eastAsia" w:cs="宋体" w:asciiTheme="minorEastAsia" w:hAnsiTheme="minorEastAsia" w:eastAsiaTheme="minorEastAsia"/>
          <w:kern w:val="0"/>
          <w:sz w:val="24"/>
        </w:rPr>
        <w:t>联系电话：</w:t>
      </w:r>
      <w:r>
        <w:rPr>
          <w:rFonts w:hint="eastAsia" w:cs="宋体" w:asciiTheme="minorEastAsia" w:hAnsiTheme="minorEastAsia" w:eastAsiaTheme="minorEastAsia"/>
          <w:kern w:val="0"/>
          <w:sz w:val="24"/>
          <w:lang w:val="en-US" w:eastAsia="zh-CN"/>
        </w:rPr>
        <w:t>18213395982</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480" w:firstLineChars="200"/>
        <w:jc w:val="left"/>
        <w:textAlignment w:val="auto"/>
        <w:outlineLvl w:val="9"/>
        <w:rPr>
          <w:rFonts w:hint="eastAsia" w:cs="宋体" w:asciiTheme="minorEastAsia" w:hAnsiTheme="minorEastAsia" w:eastAsiaTheme="minorEastAsia"/>
          <w:kern w:val="0"/>
          <w:sz w:val="24"/>
          <w:lang w:val="en-US" w:eastAsia="zh-CN"/>
        </w:rPr>
      </w:pP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480" w:firstLineChars="200"/>
        <w:jc w:val="left"/>
        <w:textAlignment w:val="auto"/>
        <w:outlineLvl w:val="9"/>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采购</w:t>
      </w:r>
      <w:r>
        <w:rPr>
          <w:rFonts w:cs="宋体" w:asciiTheme="minorEastAsia" w:hAnsiTheme="minorEastAsia" w:eastAsiaTheme="minorEastAsia"/>
          <w:kern w:val="0"/>
          <w:sz w:val="24"/>
        </w:rPr>
        <w:t>代理机构：</w:t>
      </w:r>
      <w:r>
        <w:rPr>
          <w:rFonts w:hint="eastAsia" w:cs="宋体" w:asciiTheme="minorEastAsia" w:hAnsiTheme="minorEastAsia" w:eastAsiaTheme="minorEastAsia"/>
          <w:kern w:val="0"/>
          <w:sz w:val="24"/>
        </w:rPr>
        <w:t>云南国瑞咨询管理有限公司</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480" w:firstLineChars="200"/>
        <w:jc w:val="left"/>
        <w:textAlignment w:val="auto"/>
        <w:outlineLvl w:val="9"/>
        <w:rPr>
          <w:rFonts w:cs="宋体" w:asciiTheme="minorEastAsia" w:hAnsiTheme="minorEastAsia" w:eastAsiaTheme="minorEastAsia"/>
          <w:kern w:val="0"/>
          <w:sz w:val="24"/>
        </w:rPr>
      </w:pPr>
      <w:r>
        <w:rPr>
          <w:rFonts w:cs="宋体" w:asciiTheme="minorEastAsia" w:hAnsiTheme="minorEastAsia" w:eastAsiaTheme="minorEastAsia"/>
          <w:kern w:val="0"/>
          <w:sz w:val="24"/>
        </w:rPr>
        <w:t>地址：</w:t>
      </w:r>
      <w:r>
        <w:rPr>
          <w:rFonts w:hint="eastAsia" w:cs="宋体" w:asciiTheme="minorEastAsia" w:hAnsiTheme="minorEastAsia" w:eastAsiaTheme="minorEastAsia"/>
          <w:kern w:val="0"/>
          <w:sz w:val="24"/>
        </w:rPr>
        <w:t>大理市洱河北路（大关邑388号）</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480" w:firstLineChars="200"/>
        <w:jc w:val="left"/>
        <w:textAlignment w:val="auto"/>
        <w:outlineLvl w:val="9"/>
        <w:rPr>
          <w:rFonts w:cs="宋体" w:asciiTheme="minorEastAsia" w:hAnsiTheme="minorEastAsia" w:eastAsiaTheme="minorEastAsia"/>
          <w:kern w:val="0"/>
          <w:sz w:val="24"/>
        </w:rPr>
      </w:pPr>
      <w:r>
        <w:rPr>
          <w:rFonts w:cs="宋体" w:asciiTheme="minorEastAsia" w:hAnsiTheme="minorEastAsia" w:eastAsiaTheme="minorEastAsia"/>
          <w:kern w:val="0"/>
          <w:sz w:val="24"/>
        </w:rPr>
        <w:t>联系电话：087</w:t>
      </w:r>
      <w:r>
        <w:rPr>
          <w:rFonts w:hint="eastAsia" w:cs="宋体" w:asciiTheme="minorEastAsia" w:hAnsiTheme="minorEastAsia" w:eastAsiaTheme="minorEastAsia"/>
          <w:kern w:val="0"/>
          <w:sz w:val="24"/>
        </w:rPr>
        <w:t>2</w:t>
      </w:r>
      <w:r>
        <w:rPr>
          <w:rFonts w:cs="宋体" w:asciiTheme="minorEastAsia" w:hAnsiTheme="minorEastAsia" w:eastAsiaTheme="minorEastAsia"/>
          <w:kern w:val="0"/>
          <w:sz w:val="24"/>
        </w:rPr>
        <w:t>-</w:t>
      </w:r>
      <w:r>
        <w:rPr>
          <w:rFonts w:hint="eastAsia" w:cs="宋体" w:asciiTheme="minorEastAsia" w:hAnsiTheme="minorEastAsia" w:eastAsiaTheme="minorEastAsia"/>
          <w:kern w:val="0"/>
          <w:sz w:val="24"/>
        </w:rPr>
        <w:t xml:space="preserve">2243889     </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480" w:firstLineChars="200"/>
        <w:jc w:val="left"/>
        <w:textAlignment w:val="auto"/>
        <w:outlineLvl w:val="9"/>
        <w:rPr>
          <w:rFonts w:cs="宋体" w:asciiTheme="minorEastAsia" w:hAnsiTheme="minorEastAsia" w:eastAsiaTheme="minorEastAsia"/>
          <w:kern w:val="0"/>
          <w:sz w:val="24"/>
        </w:rPr>
      </w:pPr>
      <w:r>
        <w:rPr>
          <w:rFonts w:cs="宋体" w:asciiTheme="minorEastAsia" w:hAnsiTheme="minorEastAsia" w:eastAsiaTheme="minorEastAsia"/>
          <w:kern w:val="0"/>
          <w:sz w:val="24"/>
        </w:rPr>
        <w:t>传真：087</w:t>
      </w:r>
      <w:r>
        <w:rPr>
          <w:rFonts w:hint="eastAsia" w:cs="宋体" w:asciiTheme="minorEastAsia" w:hAnsiTheme="minorEastAsia" w:eastAsiaTheme="minorEastAsia"/>
          <w:kern w:val="0"/>
          <w:sz w:val="24"/>
        </w:rPr>
        <w:t>2</w:t>
      </w:r>
      <w:r>
        <w:rPr>
          <w:rFonts w:cs="宋体" w:asciiTheme="minorEastAsia" w:hAnsiTheme="minorEastAsia" w:eastAsiaTheme="minorEastAsia"/>
          <w:kern w:val="0"/>
          <w:sz w:val="24"/>
        </w:rPr>
        <w:t>—</w:t>
      </w:r>
      <w:r>
        <w:rPr>
          <w:rFonts w:hint="eastAsia" w:cs="宋体" w:asciiTheme="minorEastAsia" w:hAnsiTheme="minorEastAsia" w:eastAsiaTheme="minorEastAsia"/>
          <w:kern w:val="0"/>
          <w:sz w:val="24"/>
        </w:rPr>
        <w:t>2243860</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480" w:firstLineChars="200"/>
        <w:jc w:val="left"/>
        <w:textAlignment w:val="auto"/>
        <w:outlineLvl w:val="9"/>
        <w:rPr>
          <w:rFonts w:cs="宋体" w:asciiTheme="minorEastAsia" w:hAnsiTheme="minorEastAsia" w:eastAsiaTheme="minorEastAsia"/>
          <w:kern w:val="0"/>
          <w:sz w:val="24"/>
        </w:rPr>
      </w:pPr>
      <w:r>
        <w:rPr>
          <w:rFonts w:cs="宋体" w:asciiTheme="minorEastAsia" w:hAnsiTheme="minorEastAsia" w:eastAsiaTheme="minorEastAsia"/>
          <w:kern w:val="0"/>
          <w:sz w:val="24"/>
        </w:rPr>
        <w:t>联 系 人：</w:t>
      </w:r>
      <w:r>
        <w:rPr>
          <w:rFonts w:hint="eastAsia" w:cs="宋体" w:asciiTheme="minorEastAsia" w:hAnsiTheme="minorEastAsia" w:eastAsiaTheme="minorEastAsia"/>
          <w:kern w:val="0"/>
          <w:sz w:val="24"/>
        </w:rPr>
        <w:t xml:space="preserve">杨晓霞  </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480" w:firstLineChars="200"/>
        <w:jc w:val="left"/>
        <w:textAlignment w:val="auto"/>
        <w:outlineLvl w:val="9"/>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邮箱：grzxgldl@163.com</w:t>
      </w:r>
    </w:p>
    <w:p>
      <w:pPr>
        <w:keepNext w:val="0"/>
        <w:keepLines w:val="0"/>
        <w:pageBreakBefore w:val="0"/>
        <w:kinsoku/>
        <w:wordWrap/>
        <w:overflowPunct/>
        <w:topLinePunct w:val="0"/>
        <w:autoSpaceDE/>
        <w:autoSpaceDN/>
        <w:bidi w:val="0"/>
        <w:adjustRightInd/>
        <w:snapToGrid/>
        <w:spacing w:line="500" w:lineRule="exact"/>
        <w:ind w:left="0" w:leftChars="0" w:right="0" w:rightChars="0" w:firstLine="482" w:firstLineChars="200"/>
        <w:textAlignment w:val="auto"/>
        <w:outlineLvl w:val="9"/>
        <w:rPr>
          <w:rFonts w:cs="宋体" w:asciiTheme="minorEastAsia" w:hAnsiTheme="minorEastAsia" w:eastAsiaTheme="minorEastAsia"/>
          <w:b/>
          <w:bCs/>
          <w:kern w:val="0"/>
          <w:sz w:val="24"/>
        </w:rPr>
      </w:pPr>
      <w:r>
        <w:rPr>
          <w:rFonts w:cs="宋体" w:asciiTheme="minorEastAsia" w:hAnsiTheme="minorEastAsia" w:eastAsiaTheme="minorEastAsia"/>
          <w:b/>
          <w:kern w:val="0"/>
          <w:sz w:val="24"/>
        </w:rPr>
        <w:t>注：</w:t>
      </w:r>
      <w:r>
        <w:rPr>
          <w:rFonts w:hint="eastAsia" w:cs="宋体" w:asciiTheme="minorEastAsia" w:hAnsiTheme="minorEastAsia" w:eastAsiaTheme="minorEastAsia"/>
          <w:b/>
          <w:bCs/>
          <w:kern w:val="0"/>
          <w:sz w:val="24"/>
        </w:rPr>
        <w:t>供应商必须保证所提供的全部资料的真实性，并保证愿意接受由用户及采购人对所提供的资质证明材料的真实性的调查、考证。</w:t>
      </w:r>
    </w:p>
    <w:sectPr>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ˎ̥">
    <w:altName w:val="Times New Roman"/>
    <w:panose1 w:val="00000000000000000000"/>
    <w:charset w:val="00"/>
    <w:family w:val="roman"/>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Arial Rounded MT Bold">
    <w:altName w:val="Arial"/>
    <w:panose1 w:val="020F0704030504030204"/>
    <w:charset w:val="00"/>
    <w:family w:val="auto"/>
    <w:pitch w:val="default"/>
    <w:sig w:usb0="00000000" w:usb1="00000000" w:usb2="00000000" w:usb3="00000000" w:csb0="20000001" w:csb1="00000000"/>
  </w:font>
  <w:font w:name="Calisto MT">
    <w:altName w:val="Segoe Print"/>
    <w:panose1 w:val="02040603050505030304"/>
    <w:charset w:val="00"/>
    <w:family w:val="auto"/>
    <w:pitch w:val="default"/>
    <w:sig w:usb0="00000000" w:usb1="00000000" w:usb2="00000000" w:usb3="00000000" w:csb0="2000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Arial Unicode MS">
    <w:panose1 w:val="020B0604020202020204"/>
    <w:charset w:val="86"/>
    <w:family w:val="roman"/>
    <w:pitch w:val="default"/>
    <w:sig w:usb0="FFFFFFFF" w:usb1="E9FFFFFF" w:usb2="0000003F" w:usb3="00000000" w:csb0="603F01FF" w:csb1="FFFF0000"/>
  </w:font>
  <w:font w:name="Helv">
    <w:altName w:val="Segoe Print"/>
    <w:panose1 w:val="020B0604020202030204"/>
    <w:charset w:val="00"/>
    <w:family w:val="swiss"/>
    <w:pitch w:val="default"/>
    <w:sig w:usb0="00000000" w:usb1="00000000" w:usb2="00000000" w:usb3="00000000" w:csb0="00000001" w:csb1="00000000"/>
  </w:font>
  <w:font w:name="Verdana">
    <w:panose1 w:val="020B0604030504040204"/>
    <w:charset w:val="00"/>
    <w:family w:val="swiss"/>
    <w:pitch w:val="default"/>
    <w:sig w:usb0="A10006FF" w:usb1="4000205B" w:usb2="00000010" w:usb3="00000000" w:csb0="2000019F" w:csb1="00000000"/>
  </w:font>
  <w:font w:name="Century">
    <w:panose1 w:val="02040604050505020304"/>
    <w:charset w:val="00"/>
    <w:family w:val="roman"/>
    <w:pitch w:val="default"/>
    <w:sig w:usb0="00000287" w:usb1="00000000" w:usb2="00000000" w:usb3="00000000" w:csb0="2000009F" w:csb1="DFD70000"/>
  </w:font>
  <w:font w:name="楷体">
    <w:panose1 w:val="02010609060101010101"/>
    <w:charset w:val="86"/>
    <w:family w:val="modern"/>
    <w:pitch w:val="default"/>
    <w:sig w:usb0="800002BF" w:usb1="38CF7CFA" w:usb2="00000016" w:usb3="00000000" w:csb0="00040001" w:csb1="00000000"/>
  </w:font>
  <w:font w:name="若뗤퐪">
    <w:altName w:val="Segoe Print"/>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Helvetica Neue">
    <w:altName w:val="Segoe Print"/>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50BB3D"/>
    <w:multiLevelType w:val="singleLevel"/>
    <w:tmpl w:val="5850BB3D"/>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873295"/>
    <w:rsid w:val="0000179C"/>
    <w:rsid w:val="000113F0"/>
    <w:rsid w:val="000270E6"/>
    <w:rsid w:val="000B7677"/>
    <w:rsid w:val="000D7BA4"/>
    <w:rsid w:val="00167B20"/>
    <w:rsid w:val="001854FC"/>
    <w:rsid w:val="002C177E"/>
    <w:rsid w:val="003658A4"/>
    <w:rsid w:val="00394101"/>
    <w:rsid w:val="003976DF"/>
    <w:rsid w:val="003B589C"/>
    <w:rsid w:val="003F4197"/>
    <w:rsid w:val="004978F1"/>
    <w:rsid w:val="004A15E0"/>
    <w:rsid w:val="00616479"/>
    <w:rsid w:val="00646DF0"/>
    <w:rsid w:val="00666CDE"/>
    <w:rsid w:val="006F5327"/>
    <w:rsid w:val="00873295"/>
    <w:rsid w:val="00983FC3"/>
    <w:rsid w:val="009872B6"/>
    <w:rsid w:val="009E333C"/>
    <w:rsid w:val="00A625CE"/>
    <w:rsid w:val="00AE5BF3"/>
    <w:rsid w:val="00AF2ACE"/>
    <w:rsid w:val="00BC47ED"/>
    <w:rsid w:val="00BF6431"/>
    <w:rsid w:val="00C405B5"/>
    <w:rsid w:val="00D03A7A"/>
    <w:rsid w:val="00E923A8"/>
    <w:rsid w:val="00F04F4F"/>
    <w:rsid w:val="032901FF"/>
    <w:rsid w:val="1DA74D7D"/>
    <w:rsid w:val="22247B57"/>
    <w:rsid w:val="2E4C31F5"/>
    <w:rsid w:val="3C63026A"/>
    <w:rsid w:val="41233CB0"/>
    <w:rsid w:val="4A310490"/>
    <w:rsid w:val="5816620A"/>
    <w:rsid w:val="58BE146C"/>
    <w:rsid w:val="6CE66A81"/>
    <w:rsid w:val="723446B4"/>
    <w:rsid w:val="7A3628C3"/>
    <w:rsid w:val="7C1320E7"/>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unhideWhenUsed/>
    <w:qFormat/>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7">
    <w:name w:val="页眉 Char"/>
    <w:basedOn w:val="4"/>
    <w:link w:val="3"/>
    <w:semiHidden/>
    <w:qFormat/>
    <w:uiPriority w:val="99"/>
    <w:rPr>
      <w:rFonts w:ascii="Times New Roman" w:hAnsi="Times New Roman" w:eastAsia="宋体" w:cs="Times New Roman"/>
      <w:sz w:val="18"/>
      <w:szCs w:val="18"/>
    </w:rPr>
  </w:style>
  <w:style w:type="character" w:customStyle="1" w:styleId="8">
    <w:name w:val="页脚 Char"/>
    <w:basedOn w:val="4"/>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297</Words>
  <Characters>1697</Characters>
  <Lines>14</Lines>
  <Paragraphs>3</Paragraphs>
  <ScaleCrop>false</ScaleCrop>
  <LinksUpToDate>false</LinksUpToDate>
  <CharactersWithSpaces>1991</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2016-07-18T00:49:00Z</dcterms:created>
  <dc:creator>Administrator</dc:creator>
  <cp:lastModifiedBy>dell</cp:lastModifiedBy>
  <cp:lastPrinted>2017-03-15T07:18:00Z</cp:lastPrinted>
  <dcterms:modified xsi:type="dcterms:W3CDTF">2017-03-16T02:28:27Z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